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9FB" w:rsidRPr="002C29FB" w:rsidRDefault="002C29FB">
      <w:pPr>
        <w:rPr>
          <w:b/>
          <w:sz w:val="24"/>
        </w:rPr>
      </w:pPr>
      <w:r w:rsidRPr="002C29FB">
        <w:rPr>
          <w:b/>
          <w:sz w:val="24"/>
        </w:rPr>
        <w:t xml:space="preserve">TEXTES SUR LA TRADUCTION, </w:t>
      </w:r>
      <w:r w:rsidRPr="002C29FB">
        <w:rPr>
          <w:rFonts w:cstheme="minorHAnsi"/>
          <w:b/>
          <w:sz w:val="24"/>
        </w:rPr>
        <w:t>À</w:t>
      </w:r>
      <w:r w:rsidRPr="002C29FB">
        <w:rPr>
          <w:b/>
          <w:sz w:val="24"/>
        </w:rPr>
        <w:t xml:space="preserve"> CHOISIR DE FA</w:t>
      </w:r>
      <w:r w:rsidRPr="002C29FB">
        <w:rPr>
          <w:rFonts w:cstheme="minorHAnsi"/>
          <w:b/>
          <w:sz w:val="24"/>
        </w:rPr>
        <w:t>Ç</w:t>
      </w:r>
      <w:r w:rsidRPr="002C29FB">
        <w:rPr>
          <w:b/>
          <w:sz w:val="24"/>
        </w:rPr>
        <w:t>ON FACULTATIVE </w:t>
      </w:r>
      <w:r>
        <w:rPr>
          <w:b/>
          <w:sz w:val="24"/>
        </w:rPr>
        <w:t xml:space="preserve">POUR LES </w:t>
      </w:r>
      <w:r>
        <w:rPr>
          <w:rFonts w:cstheme="minorHAnsi"/>
          <w:b/>
          <w:sz w:val="24"/>
        </w:rPr>
        <w:t>É</w:t>
      </w:r>
      <w:r>
        <w:rPr>
          <w:b/>
          <w:sz w:val="24"/>
        </w:rPr>
        <w:t>TUDIANTS LM</w:t>
      </w:r>
      <w:bookmarkStart w:id="0" w:name="_GoBack"/>
      <w:bookmarkEnd w:id="0"/>
      <w:r w:rsidRPr="002C29FB">
        <w:rPr>
          <w:b/>
          <w:sz w:val="24"/>
        </w:rPr>
        <w:t>:</w:t>
      </w:r>
    </w:p>
    <w:p w:rsidR="002C29FB" w:rsidRDefault="002C29FB">
      <w:pPr>
        <w:rPr>
          <w:sz w:val="24"/>
        </w:rPr>
      </w:pPr>
    </w:p>
    <w:p w:rsidR="00FA04CD" w:rsidRPr="002C29FB" w:rsidRDefault="002C29FB">
      <w:pPr>
        <w:rPr>
          <w:sz w:val="24"/>
        </w:rPr>
      </w:pPr>
      <w:r w:rsidRPr="002C29FB">
        <w:rPr>
          <w:sz w:val="24"/>
        </w:rPr>
        <w:t xml:space="preserve">MAGDALENA NOWOTNA, </w:t>
      </w:r>
      <w:r w:rsidRPr="002C29FB">
        <w:rPr>
          <w:i/>
          <w:sz w:val="24"/>
        </w:rPr>
        <w:t>D’une langue à l’autre : essai sur la traduction littéraire</w:t>
      </w:r>
      <w:r w:rsidRPr="002C29FB">
        <w:rPr>
          <w:sz w:val="24"/>
        </w:rPr>
        <w:t>, Paris, Editions Aux lieux d’</w:t>
      </w:r>
      <w:r w:rsidRPr="002C29FB">
        <w:rPr>
          <w:rFonts w:cstheme="minorHAnsi"/>
          <w:sz w:val="24"/>
        </w:rPr>
        <w:t>ê</w:t>
      </w:r>
      <w:r w:rsidRPr="002C29FB">
        <w:rPr>
          <w:sz w:val="24"/>
        </w:rPr>
        <w:t>tre, 2005 ;</w:t>
      </w:r>
    </w:p>
    <w:p w:rsidR="002C29FB" w:rsidRPr="002C29FB" w:rsidRDefault="002C29FB">
      <w:pPr>
        <w:rPr>
          <w:sz w:val="24"/>
        </w:rPr>
      </w:pPr>
      <w:r w:rsidRPr="002C29FB">
        <w:rPr>
          <w:sz w:val="24"/>
        </w:rPr>
        <w:t>JEAN-REN</w:t>
      </w:r>
      <w:r w:rsidRPr="002C29FB">
        <w:rPr>
          <w:rFonts w:cstheme="minorHAnsi"/>
          <w:sz w:val="24"/>
        </w:rPr>
        <w:t>É</w:t>
      </w:r>
      <w:r w:rsidRPr="002C29FB">
        <w:rPr>
          <w:sz w:val="24"/>
        </w:rPr>
        <w:t xml:space="preserve"> LADMIRAL, </w:t>
      </w:r>
      <w:r w:rsidRPr="002C29FB">
        <w:rPr>
          <w:i/>
          <w:sz w:val="24"/>
        </w:rPr>
        <w:t xml:space="preserve">Sourcier ou </w:t>
      </w:r>
      <w:proofErr w:type="spellStart"/>
      <w:r w:rsidRPr="002C29FB">
        <w:rPr>
          <w:i/>
          <w:sz w:val="24"/>
        </w:rPr>
        <w:t>cibliste</w:t>
      </w:r>
      <w:proofErr w:type="spellEnd"/>
      <w:r w:rsidRPr="002C29FB">
        <w:rPr>
          <w:i/>
          <w:sz w:val="24"/>
        </w:rPr>
        <w:t> : les profondeurs de la traduction</w:t>
      </w:r>
      <w:r w:rsidRPr="002C29FB">
        <w:rPr>
          <w:sz w:val="24"/>
        </w:rPr>
        <w:t>, Paris, Les Belles Lettres, 2015 ;</w:t>
      </w:r>
    </w:p>
    <w:p w:rsidR="002C29FB" w:rsidRPr="002C29FB" w:rsidRDefault="002C29FB">
      <w:pPr>
        <w:rPr>
          <w:sz w:val="24"/>
        </w:rPr>
      </w:pPr>
      <w:r w:rsidRPr="002C29FB">
        <w:rPr>
          <w:sz w:val="24"/>
        </w:rPr>
        <w:t xml:space="preserve">CHRISTINE LOMBEZ, </w:t>
      </w:r>
      <w:r w:rsidRPr="002C29FB">
        <w:rPr>
          <w:i/>
          <w:sz w:val="24"/>
        </w:rPr>
        <w:t>La seconde profondeur : la traduction poétique et les poètes traducteurs en Europe au XX</w:t>
      </w:r>
      <w:r w:rsidRPr="002C29FB">
        <w:rPr>
          <w:i/>
          <w:sz w:val="24"/>
          <w:vertAlign w:val="superscript"/>
        </w:rPr>
        <w:t xml:space="preserve">e </w:t>
      </w:r>
      <w:r w:rsidRPr="002C29FB">
        <w:rPr>
          <w:i/>
          <w:sz w:val="24"/>
        </w:rPr>
        <w:t>siècle</w:t>
      </w:r>
      <w:r w:rsidRPr="002C29FB">
        <w:rPr>
          <w:sz w:val="24"/>
        </w:rPr>
        <w:t>, Paris, Les Belles Lettres, 2016 ;</w:t>
      </w:r>
    </w:p>
    <w:p w:rsidR="002C29FB" w:rsidRPr="002C29FB" w:rsidRDefault="002C29FB">
      <w:pPr>
        <w:rPr>
          <w:sz w:val="24"/>
        </w:rPr>
      </w:pPr>
      <w:r w:rsidRPr="002C29FB">
        <w:rPr>
          <w:sz w:val="24"/>
        </w:rPr>
        <w:t xml:space="preserve">ANTOINE BERMAN, </w:t>
      </w:r>
      <w:r w:rsidRPr="002C29FB">
        <w:rPr>
          <w:i/>
          <w:sz w:val="24"/>
        </w:rPr>
        <w:t>L’</w:t>
      </w:r>
      <w:r w:rsidRPr="002C29FB">
        <w:rPr>
          <w:rFonts w:cstheme="minorHAnsi"/>
          <w:i/>
          <w:sz w:val="24"/>
        </w:rPr>
        <w:t>Â</w:t>
      </w:r>
      <w:r w:rsidRPr="002C29FB">
        <w:rPr>
          <w:i/>
          <w:sz w:val="24"/>
        </w:rPr>
        <w:t>ge de la traduction : « la t</w:t>
      </w:r>
      <w:r w:rsidRPr="002C29FB">
        <w:rPr>
          <w:rFonts w:cstheme="minorHAnsi"/>
          <w:i/>
          <w:sz w:val="24"/>
        </w:rPr>
        <w:t>â</w:t>
      </w:r>
      <w:r w:rsidRPr="002C29FB">
        <w:rPr>
          <w:i/>
          <w:sz w:val="24"/>
        </w:rPr>
        <w:t>che du traducteur » de Walter Benjamin</w:t>
      </w:r>
      <w:r w:rsidRPr="002C29FB">
        <w:rPr>
          <w:sz w:val="24"/>
        </w:rPr>
        <w:t xml:space="preserve"> </w:t>
      </w:r>
      <w:r w:rsidRPr="002C29FB">
        <w:rPr>
          <w:i/>
          <w:sz w:val="24"/>
        </w:rPr>
        <w:t>en commentaire</w:t>
      </w:r>
      <w:r w:rsidRPr="002C29FB">
        <w:rPr>
          <w:sz w:val="24"/>
        </w:rPr>
        <w:t>, Presses Universitaires de Vincennes, 2016.</w:t>
      </w:r>
    </w:p>
    <w:sectPr w:rsidR="002C29FB" w:rsidRPr="002C29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9FB"/>
    <w:rsid w:val="002C29FB"/>
    <w:rsid w:val="00972092"/>
    <w:rsid w:val="00B97512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D4826-16B4-4811-89A5-4412D0C0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Anna VALENTI</dc:creator>
  <cp:keywords/>
  <dc:description/>
  <cp:lastModifiedBy>Simonetta Anna VALENTI</cp:lastModifiedBy>
  <cp:revision>1</cp:revision>
  <dcterms:created xsi:type="dcterms:W3CDTF">2016-11-14T14:52:00Z</dcterms:created>
  <dcterms:modified xsi:type="dcterms:W3CDTF">2016-11-14T14:57:00Z</dcterms:modified>
</cp:coreProperties>
</file>